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51524" w14:textId="3DB9F661" w:rsidR="00F756FD" w:rsidRDefault="00091332" w:rsidP="00F756FD">
      <w:pPr>
        <w:jc w:val="center"/>
        <w:rPr>
          <w:b/>
        </w:rPr>
      </w:pPr>
      <w:r>
        <w:rPr>
          <w:b/>
        </w:rPr>
        <w:t>Journal of Eating Disorders</w:t>
      </w:r>
    </w:p>
    <w:p w14:paraId="33D8C71E" w14:textId="5D952B7F" w:rsidR="00F756FD" w:rsidRDefault="00091332" w:rsidP="00F756FD">
      <w:pPr>
        <w:jc w:val="center"/>
        <w:rPr>
          <w:b/>
        </w:rPr>
      </w:pPr>
      <w:r>
        <w:rPr>
          <w:b/>
        </w:rPr>
        <w:t xml:space="preserve">Annual </w:t>
      </w:r>
      <w:r w:rsidR="00F756FD">
        <w:rPr>
          <w:b/>
        </w:rPr>
        <w:t>Meeting</w:t>
      </w:r>
      <w:r w:rsidR="00690D98">
        <w:rPr>
          <w:b/>
        </w:rPr>
        <w:t xml:space="preserve"> Minutes</w:t>
      </w:r>
    </w:p>
    <w:p w14:paraId="1E5B96DA" w14:textId="553E56AC" w:rsidR="00F756FD" w:rsidRDefault="00091332" w:rsidP="00F756FD">
      <w:pPr>
        <w:jc w:val="center"/>
        <w:rPr>
          <w:b/>
        </w:rPr>
      </w:pPr>
      <w:r>
        <w:rPr>
          <w:b/>
        </w:rPr>
        <w:t>10</w:t>
      </w:r>
      <w:proofErr w:type="gramStart"/>
      <w:r>
        <w:rPr>
          <w:b/>
        </w:rPr>
        <w:t>am</w:t>
      </w:r>
      <w:proofErr w:type="gramEnd"/>
      <w:r>
        <w:rPr>
          <w:b/>
        </w:rPr>
        <w:t xml:space="preserve"> GMT+2 17/09</w:t>
      </w:r>
      <w:r w:rsidR="00F756FD">
        <w:rPr>
          <w:b/>
        </w:rPr>
        <w:t>/2015</w:t>
      </w:r>
    </w:p>
    <w:p w14:paraId="3AB6F194" w14:textId="77777777" w:rsidR="00F756FD" w:rsidRDefault="00F756FD" w:rsidP="00F756FD">
      <w:pPr>
        <w:jc w:val="center"/>
        <w:rPr>
          <w:b/>
        </w:rPr>
      </w:pPr>
    </w:p>
    <w:p w14:paraId="175E8014" w14:textId="3F0C5500" w:rsidR="00F756FD" w:rsidRDefault="00F756FD" w:rsidP="00F756FD">
      <w:r w:rsidRPr="00690D98">
        <w:rPr>
          <w:b/>
        </w:rPr>
        <w:t>Present</w:t>
      </w:r>
      <w:r>
        <w:t xml:space="preserve">: </w:t>
      </w:r>
    </w:p>
    <w:p w14:paraId="62FB69C0" w14:textId="726D0ED7" w:rsidR="0053563D" w:rsidRPr="0053563D" w:rsidRDefault="0053563D" w:rsidP="0053563D">
      <w:pPr>
        <w:spacing w:after="0" w:line="240" w:lineRule="auto"/>
        <w:rPr>
          <w:rFonts w:ascii="Calibri" w:eastAsia="Times New Roman" w:hAnsi="Calibri" w:cs="Times New Roman"/>
          <w:color w:val="000000"/>
          <w:lang w:eastAsia="en-AU"/>
        </w:rPr>
      </w:pPr>
      <w:r w:rsidRPr="0053563D">
        <w:rPr>
          <w:rFonts w:ascii="Calibri" w:eastAsia="Times New Roman" w:hAnsi="Calibri" w:cs="Times New Roman"/>
          <w:color w:val="000000"/>
          <w:u w:val="single"/>
          <w:lang w:eastAsia="en-AU"/>
        </w:rPr>
        <w:t>In person</w:t>
      </w:r>
      <w:r>
        <w:rPr>
          <w:rFonts w:ascii="Calibri" w:eastAsia="Times New Roman" w:hAnsi="Calibri" w:cs="Times New Roman"/>
          <w:color w:val="000000"/>
          <w:lang w:eastAsia="en-AU"/>
        </w:rPr>
        <w:br/>
      </w:r>
      <w:r w:rsidRPr="0053563D">
        <w:rPr>
          <w:rFonts w:ascii="Calibri" w:eastAsia="Times New Roman" w:hAnsi="Calibri" w:cs="Times New Roman"/>
          <w:color w:val="000000"/>
          <w:lang w:eastAsia="en-AU"/>
        </w:rPr>
        <w:t>Phillipa Hay</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Stephen Touyz</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Karina Allen</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 xml:space="preserve">Jon </w:t>
      </w:r>
      <w:proofErr w:type="spellStart"/>
      <w:r w:rsidRPr="0053563D">
        <w:rPr>
          <w:rFonts w:ascii="Calibri" w:eastAsia="Times New Roman" w:hAnsi="Calibri" w:cs="Times New Roman"/>
          <w:color w:val="000000"/>
          <w:lang w:eastAsia="en-AU"/>
        </w:rPr>
        <w:t>Arcelus</w:t>
      </w:r>
      <w:proofErr w:type="spellEnd"/>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 xml:space="preserve">Rachel </w:t>
      </w:r>
      <w:proofErr w:type="spellStart"/>
      <w:r w:rsidRPr="0053563D">
        <w:rPr>
          <w:rFonts w:ascii="Calibri" w:eastAsia="Times New Roman" w:hAnsi="Calibri" w:cs="Times New Roman"/>
          <w:color w:val="000000"/>
          <w:lang w:eastAsia="en-AU"/>
        </w:rPr>
        <w:t>Bachner-Melman</w:t>
      </w:r>
      <w:proofErr w:type="spellEnd"/>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Carolyn Becker</w:t>
      </w:r>
      <w:r>
        <w:rPr>
          <w:rFonts w:ascii="Calibri" w:eastAsia="Times New Roman" w:hAnsi="Calibri" w:cs="Times New Roman"/>
          <w:color w:val="000000"/>
          <w:lang w:eastAsia="en-AU"/>
        </w:rPr>
        <w:t xml:space="preserve">, </w:t>
      </w:r>
      <w:r w:rsidR="00966740">
        <w:rPr>
          <w:rFonts w:ascii="Calibri" w:eastAsia="Times New Roman" w:hAnsi="Calibri" w:cs="Times New Roman"/>
          <w:color w:val="000000"/>
          <w:lang w:eastAsia="en-AU"/>
        </w:rPr>
        <w:t xml:space="preserve">Sue Byrne, </w:t>
      </w:r>
      <w:r w:rsidRPr="0053563D">
        <w:rPr>
          <w:rFonts w:ascii="Calibri" w:eastAsia="Times New Roman" w:hAnsi="Calibri" w:cs="Times New Roman"/>
          <w:color w:val="000000"/>
          <w:lang w:eastAsia="en-AU"/>
        </w:rPr>
        <w:t>Jennifer Coelho</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Ross Crosby</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 xml:space="preserve">Riccardo </w:t>
      </w:r>
      <w:proofErr w:type="spellStart"/>
      <w:r w:rsidRPr="0053563D">
        <w:rPr>
          <w:rFonts w:ascii="Calibri" w:eastAsia="Times New Roman" w:hAnsi="Calibri" w:cs="Times New Roman"/>
          <w:color w:val="000000"/>
          <w:lang w:eastAsia="en-AU"/>
        </w:rPr>
        <w:t>Dalle</w:t>
      </w:r>
      <w:proofErr w:type="spellEnd"/>
      <w:r w:rsidRPr="0053563D">
        <w:rPr>
          <w:rFonts w:ascii="Calibri" w:eastAsia="Times New Roman" w:hAnsi="Calibri" w:cs="Times New Roman"/>
          <w:color w:val="000000"/>
          <w:lang w:eastAsia="en-AU"/>
        </w:rPr>
        <w:t xml:space="preserve"> Grave</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 xml:space="preserve">Ivan </w:t>
      </w:r>
      <w:proofErr w:type="spellStart"/>
      <w:r w:rsidRPr="0053563D">
        <w:rPr>
          <w:rFonts w:ascii="Calibri" w:eastAsia="Times New Roman" w:hAnsi="Calibri" w:cs="Times New Roman"/>
          <w:color w:val="000000"/>
          <w:lang w:eastAsia="en-AU"/>
        </w:rPr>
        <w:t>Eisler</w:t>
      </w:r>
      <w:proofErr w:type="spellEnd"/>
      <w:r>
        <w:rPr>
          <w:rFonts w:ascii="Calibri" w:eastAsia="Times New Roman" w:hAnsi="Calibri" w:cs="Times New Roman"/>
          <w:color w:val="000000"/>
          <w:lang w:eastAsia="en-AU"/>
        </w:rPr>
        <w:t>, M</w:t>
      </w:r>
      <w:r w:rsidRPr="0053563D">
        <w:rPr>
          <w:rFonts w:ascii="Calibri" w:eastAsia="Times New Roman" w:hAnsi="Calibri" w:cs="Times New Roman"/>
          <w:color w:val="000000"/>
          <w:lang w:eastAsia="en-AU"/>
        </w:rPr>
        <w:t xml:space="preserve">anfred </w:t>
      </w:r>
      <w:proofErr w:type="spellStart"/>
      <w:r>
        <w:rPr>
          <w:rFonts w:ascii="Calibri" w:eastAsia="Times New Roman" w:hAnsi="Calibri" w:cs="Times New Roman"/>
          <w:color w:val="000000"/>
          <w:lang w:eastAsia="en-AU"/>
        </w:rPr>
        <w:t>F</w:t>
      </w:r>
      <w:r w:rsidRPr="0053563D">
        <w:rPr>
          <w:rFonts w:ascii="Calibri" w:eastAsia="Times New Roman" w:hAnsi="Calibri" w:cs="Times New Roman"/>
          <w:color w:val="000000"/>
          <w:lang w:eastAsia="en-AU"/>
        </w:rPr>
        <w:t>ichter</w:t>
      </w:r>
      <w:proofErr w:type="spellEnd"/>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 xml:space="preserve">Anthea </w:t>
      </w:r>
      <w:proofErr w:type="spellStart"/>
      <w:r w:rsidRPr="0053563D">
        <w:rPr>
          <w:rFonts w:ascii="Calibri" w:eastAsia="Times New Roman" w:hAnsi="Calibri" w:cs="Times New Roman"/>
          <w:color w:val="000000"/>
          <w:lang w:eastAsia="en-AU"/>
        </w:rPr>
        <w:t>Fursland</w:t>
      </w:r>
      <w:proofErr w:type="spellEnd"/>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Hans Hoek</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Allan Kaplan</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Hubert Lacey</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Daniel Le Grange</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Paulo Machado</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Sloane Madden</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Caroline Meyer</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 xml:space="preserve">Deborah </w:t>
      </w:r>
      <w:proofErr w:type="spellStart"/>
      <w:r w:rsidRPr="0053563D">
        <w:rPr>
          <w:rFonts w:ascii="Calibri" w:eastAsia="Times New Roman" w:hAnsi="Calibri" w:cs="Times New Roman"/>
          <w:color w:val="000000"/>
          <w:lang w:eastAsia="en-AU"/>
        </w:rPr>
        <w:t>Mitchison</w:t>
      </w:r>
      <w:proofErr w:type="spellEnd"/>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Susan Paxton</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Kathy Pike</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 xml:space="preserve">Janet </w:t>
      </w:r>
      <w:proofErr w:type="spellStart"/>
      <w:r w:rsidRPr="0053563D">
        <w:rPr>
          <w:rFonts w:ascii="Calibri" w:eastAsia="Times New Roman" w:hAnsi="Calibri" w:cs="Times New Roman"/>
          <w:color w:val="000000"/>
          <w:lang w:eastAsia="en-AU"/>
        </w:rPr>
        <w:t>Polivy</w:t>
      </w:r>
      <w:proofErr w:type="spellEnd"/>
      <w:r>
        <w:rPr>
          <w:rFonts w:ascii="Calibri" w:eastAsia="Times New Roman" w:hAnsi="Calibri" w:cs="Times New Roman"/>
          <w:color w:val="000000"/>
          <w:lang w:eastAsia="en-AU"/>
        </w:rPr>
        <w:t xml:space="preserve">, </w:t>
      </w:r>
      <w:proofErr w:type="gramStart"/>
      <w:r w:rsidRPr="0053563D">
        <w:rPr>
          <w:rFonts w:ascii="Calibri" w:eastAsia="Times New Roman" w:hAnsi="Calibri" w:cs="Times New Roman"/>
          <w:color w:val="000000"/>
          <w:lang w:eastAsia="en-AU"/>
        </w:rPr>
        <w:t>Daniel  Stein</w:t>
      </w:r>
      <w:proofErr w:type="gramEnd"/>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Tracey Wade</w:t>
      </w:r>
      <w:r w:rsidR="00966740">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Blake Woodside</w:t>
      </w:r>
      <w:r w:rsidR="00966740">
        <w:rPr>
          <w:rFonts w:ascii="Calibri" w:eastAsia="Times New Roman" w:hAnsi="Calibri" w:cs="Times New Roman"/>
          <w:color w:val="000000"/>
          <w:lang w:eastAsia="en-AU"/>
        </w:rPr>
        <w:t xml:space="preserve">, Martina de </w:t>
      </w:r>
      <w:proofErr w:type="spellStart"/>
      <w:r w:rsidR="00966740">
        <w:rPr>
          <w:rFonts w:ascii="Calibri" w:eastAsia="Times New Roman" w:hAnsi="Calibri" w:cs="Times New Roman"/>
          <w:color w:val="000000"/>
          <w:lang w:eastAsia="en-AU"/>
        </w:rPr>
        <w:t>Zwaan</w:t>
      </w:r>
      <w:proofErr w:type="spellEnd"/>
    </w:p>
    <w:p w14:paraId="1DE29349" w14:textId="77777777" w:rsidR="0053563D" w:rsidRDefault="0053563D" w:rsidP="00F756FD"/>
    <w:p w14:paraId="6B751DA8" w14:textId="5CDF5161" w:rsidR="0053563D" w:rsidRPr="0053563D" w:rsidRDefault="0053563D" w:rsidP="0053563D">
      <w:pPr>
        <w:rPr>
          <w:rFonts w:ascii="Calibri" w:eastAsia="Times New Roman" w:hAnsi="Calibri" w:cs="Times New Roman"/>
          <w:color w:val="000000"/>
          <w:lang w:eastAsia="en-AU"/>
        </w:rPr>
      </w:pPr>
      <w:r w:rsidRPr="0053563D">
        <w:rPr>
          <w:u w:val="single"/>
        </w:rPr>
        <w:t>Teleconference</w:t>
      </w:r>
      <w:r>
        <w:rPr>
          <w:u w:val="single"/>
        </w:rPr>
        <w:br/>
      </w:r>
      <w:r w:rsidRPr="0053563D">
        <w:rPr>
          <w:rFonts w:ascii="Calibri" w:eastAsia="Times New Roman" w:hAnsi="Calibri" w:cs="Times New Roman"/>
          <w:color w:val="000000"/>
          <w:lang w:eastAsia="en-AU"/>
        </w:rPr>
        <w:t>Jeremy Freeman</w:t>
      </w:r>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 xml:space="preserve">Sara </w:t>
      </w:r>
      <w:proofErr w:type="spellStart"/>
      <w:r w:rsidRPr="0053563D">
        <w:rPr>
          <w:rFonts w:ascii="Calibri" w:eastAsia="Times New Roman" w:hAnsi="Calibri" w:cs="Times New Roman"/>
          <w:color w:val="000000"/>
          <w:lang w:eastAsia="en-AU"/>
        </w:rPr>
        <w:t>Ho</w:t>
      </w:r>
      <w:proofErr w:type="spellEnd"/>
      <w:r>
        <w:rPr>
          <w:rFonts w:ascii="Calibri" w:eastAsia="Times New Roman" w:hAnsi="Calibri" w:cs="Times New Roman"/>
          <w:color w:val="000000"/>
          <w:lang w:eastAsia="en-AU"/>
        </w:rPr>
        <w:t xml:space="preserve">, </w:t>
      </w:r>
      <w:r w:rsidRPr="0053563D">
        <w:rPr>
          <w:rFonts w:ascii="Calibri" w:eastAsia="Times New Roman" w:hAnsi="Calibri" w:cs="Times New Roman"/>
          <w:color w:val="000000"/>
          <w:lang w:eastAsia="en-AU"/>
        </w:rPr>
        <w:t>Paul Copeland</w:t>
      </w:r>
      <w:r>
        <w:rPr>
          <w:rFonts w:ascii="Calibri" w:eastAsia="Times New Roman" w:hAnsi="Calibri" w:cs="Times New Roman"/>
          <w:color w:val="000000"/>
          <w:lang w:eastAsia="en-AU"/>
        </w:rPr>
        <w:t xml:space="preserve">, Lois </w:t>
      </w:r>
      <w:proofErr w:type="spellStart"/>
      <w:r>
        <w:rPr>
          <w:rFonts w:ascii="Calibri" w:eastAsia="Times New Roman" w:hAnsi="Calibri" w:cs="Times New Roman"/>
          <w:color w:val="000000"/>
          <w:lang w:eastAsia="en-AU"/>
        </w:rPr>
        <w:t>Surgenor</w:t>
      </w:r>
      <w:proofErr w:type="spellEnd"/>
      <w:r>
        <w:rPr>
          <w:rFonts w:ascii="Calibri" w:eastAsia="Times New Roman" w:hAnsi="Calibri" w:cs="Times New Roman"/>
          <w:color w:val="000000"/>
          <w:lang w:eastAsia="en-AU"/>
        </w:rPr>
        <w:t xml:space="preserve">, Sarah </w:t>
      </w:r>
      <w:proofErr w:type="spellStart"/>
      <w:r>
        <w:rPr>
          <w:rFonts w:ascii="Calibri" w:eastAsia="Times New Roman" w:hAnsi="Calibri" w:cs="Times New Roman"/>
          <w:color w:val="000000"/>
          <w:lang w:eastAsia="en-AU"/>
        </w:rPr>
        <w:t>Fogerty</w:t>
      </w:r>
      <w:proofErr w:type="spellEnd"/>
      <w:r>
        <w:rPr>
          <w:rFonts w:ascii="Calibri" w:eastAsia="Times New Roman" w:hAnsi="Calibri" w:cs="Times New Roman"/>
          <w:color w:val="000000"/>
          <w:lang w:eastAsia="en-AU"/>
        </w:rPr>
        <w:t xml:space="preserve">, Paulo Machado, Michael Kohn, </w:t>
      </w:r>
      <w:r w:rsidRPr="0053563D">
        <w:rPr>
          <w:rFonts w:ascii="Calibri" w:eastAsia="Times New Roman" w:hAnsi="Calibri" w:cs="Times New Roman"/>
          <w:color w:val="000000"/>
          <w:lang w:eastAsia="en-AU"/>
        </w:rPr>
        <w:t>Sau Fong Leung</w:t>
      </w:r>
    </w:p>
    <w:p w14:paraId="35561CCB" w14:textId="3EB29641" w:rsidR="004F7DD1" w:rsidRDefault="00F756FD" w:rsidP="00F756FD">
      <w:pPr>
        <w:rPr>
          <w:u w:val="single"/>
        </w:rPr>
      </w:pPr>
      <w:r w:rsidRPr="00690D98">
        <w:rPr>
          <w:b/>
        </w:rPr>
        <w:t>Apologies</w:t>
      </w:r>
      <w:r w:rsidR="00690D98">
        <w:rPr>
          <w:u w:val="single"/>
        </w:rPr>
        <w:t>:</w:t>
      </w:r>
      <w:r w:rsidR="00690D98">
        <w:rPr>
          <w:u w:val="single"/>
        </w:rPr>
        <w:br/>
      </w:r>
      <w:r w:rsidR="004F7DD1" w:rsidRPr="00690D98">
        <w:t>Evelyn</w:t>
      </w:r>
      <w:r w:rsidR="004F7DD1" w:rsidRPr="00690D98">
        <w:tab/>
        <w:t xml:space="preserve">Boon, </w:t>
      </w:r>
      <w:proofErr w:type="spellStart"/>
      <w:r w:rsidR="004F7DD1" w:rsidRPr="00690D98">
        <w:t>Jue</w:t>
      </w:r>
      <w:proofErr w:type="spellEnd"/>
      <w:r w:rsidR="004F7DD1" w:rsidRPr="00690D98">
        <w:t xml:space="preserve"> Chen, Chris Fairburn, Peter Herman, Allison Kelly, Elizabeth </w:t>
      </w:r>
      <w:proofErr w:type="spellStart"/>
      <w:r w:rsidR="004F7DD1" w:rsidRPr="00690D98">
        <w:t>Rieger</w:t>
      </w:r>
      <w:proofErr w:type="spellEnd"/>
      <w:r w:rsidR="004F7DD1" w:rsidRPr="00690D98">
        <w:t xml:space="preserve">, Janet Treasure, </w:t>
      </w:r>
      <w:proofErr w:type="spellStart"/>
      <w:r w:rsidR="004F7DD1" w:rsidRPr="00690D98">
        <w:t>Hunna</w:t>
      </w:r>
      <w:proofErr w:type="spellEnd"/>
      <w:r w:rsidR="004F7DD1" w:rsidRPr="00690D98">
        <w:t xml:space="preserve"> Watson, Stuart Murray, Riccardo </w:t>
      </w:r>
      <w:proofErr w:type="spellStart"/>
      <w:r w:rsidR="004F7DD1" w:rsidRPr="00690D98">
        <w:t>Dalle</w:t>
      </w:r>
      <w:proofErr w:type="spellEnd"/>
      <w:r w:rsidR="004F7DD1" w:rsidRPr="00690D98">
        <w:t xml:space="preserve"> Grave</w:t>
      </w:r>
    </w:p>
    <w:p w14:paraId="643B23C3" w14:textId="77777777" w:rsidR="00690D98" w:rsidRDefault="00690D98" w:rsidP="00887DBB">
      <w:pPr>
        <w:spacing w:after="0" w:line="240" w:lineRule="auto"/>
        <w:jc w:val="both"/>
        <w:rPr>
          <w:rFonts w:eastAsia="Times New Roman" w:cs="Times New Roman"/>
          <w:b/>
          <w:color w:val="222222"/>
          <w:shd w:val="clear" w:color="auto" w:fill="FFFFFF"/>
        </w:rPr>
      </w:pPr>
    </w:p>
    <w:p w14:paraId="7E259DF9" w14:textId="79C43670" w:rsidR="0013025C" w:rsidRPr="00887DBB" w:rsidRDefault="00091332" w:rsidP="00887DBB">
      <w:pPr>
        <w:spacing w:after="0" w:line="240" w:lineRule="auto"/>
        <w:jc w:val="both"/>
        <w:rPr>
          <w:rFonts w:eastAsia="Times New Roman" w:cs="Times New Roman"/>
          <w:b/>
          <w:color w:val="222222"/>
          <w:shd w:val="clear" w:color="auto" w:fill="FFFFFF"/>
        </w:rPr>
      </w:pPr>
      <w:r>
        <w:rPr>
          <w:rFonts w:eastAsia="Times New Roman" w:cs="Times New Roman"/>
          <w:b/>
          <w:color w:val="222222"/>
          <w:shd w:val="clear" w:color="auto" w:fill="FFFFFF"/>
        </w:rPr>
        <w:t>Welcomes</w:t>
      </w:r>
    </w:p>
    <w:p w14:paraId="00CCA511" w14:textId="2217CB6E" w:rsidR="001426F9" w:rsidRPr="00091332" w:rsidRDefault="001426F9" w:rsidP="00091332">
      <w:pPr>
        <w:spacing w:after="0" w:line="240" w:lineRule="auto"/>
        <w:jc w:val="both"/>
        <w:rPr>
          <w:rFonts w:eastAsia="Times New Roman" w:cs="Times New Roman"/>
          <w:color w:val="222222"/>
          <w:shd w:val="clear" w:color="auto" w:fill="FFFFFF"/>
        </w:rPr>
      </w:pPr>
    </w:p>
    <w:p w14:paraId="7718BAA1" w14:textId="7527AFC6" w:rsidR="00091332" w:rsidRPr="00091332" w:rsidRDefault="00091332" w:rsidP="00091332">
      <w:pPr>
        <w:spacing w:after="0" w:line="240" w:lineRule="auto"/>
        <w:jc w:val="both"/>
        <w:rPr>
          <w:rFonts w:eastAsia="Times New Roman" w:cs="Times New Roman"/>
          <w:b/>
          <w:color w:val="222222"/>
          <w:shd w:val="clear" w:color="auto" w:fill="FFFFFF"/>
        </w:rPr>
      </w:pPr>
      <w:r>
        <w:rPr>
          <w:rFonts w:eastAsia="Times New Roman" w:cs="Times New Roman"/>
          <w:b/>
          <w:color w:val="222222"/>
          <w:shd w:val="clear" w:color="auto" w:fill="FFFFFF"/>
        </w:rPr>
        <w:t>New Board Structure:</w:t>
      </w:r>
    </w:p>
    <w:p w14:paraId="62570B5E" w14:textId="77777777" w:rsidR="00091332" w:rsidRDefault="00091332" w:rsidP="00887DBB">
      <w:pPr>
        <w:pStyle w:val="ListParagraph"/>
        <w:numPr>
          <w:ilvl w:val="0"/>
          <w:numId w:val="11"/>
        </w:numPr>
        <w:spacing w:after="0" w:line="240" w:lineRule="auto"/>
        <w:contextualSpacing w:val="0"/>
        <w:jc w:val="both"/>
        <w:rPr>
          <w:rFonts w:eastAsia="Times New Roman" w:cs="Times New Roman"/>
          <w:color w:val="222222"/>
          <w:shd w:val="clear" w:color="auto" w:fill="FFFFFF"/>
        </w:rPr>
      </w:pPr>
      <w:r>
        <w:rPr>
          <w:rFonts w:eastAsia="Times New Roman" w:cs="Times New Roman"/>
          <w:color w:val="222222"/>
          <w:shd w:val="clear" w:color="auto" w:fill="FFFFFF"/>
        </w:rPr>
        <w:t xml:space="preserve">Welcome to Kathy Pike who is the new International Advisor. She will play an important role particularly in dealing with submissions from countries without access to Human Research Ethics Committees </w:t>
      </w:r>
    </w:p>
    <w:p w14:paraId="2B54A051" w14:textId="68971732" w:rsidR="00091332" w:rsidRDefault="00091332" w:rsidP="00887DBB">
      <w:pPr>
        <w:pStyle w:val="ListParagraph"/>
        <w:numPr>
          <w:ilvl w:val="0"/>
          <w:numId w:val="11"/>
        </w:numPr>
        <w:spacing w:after="0" w:line="240" w:lineRule="auto"/>
        <w:contextualSpacing w:val="0"/>
        <w:jc w:val="both"/>
        <w:rPr>
          <w:rFonts w:eastAsia="Times New Roman" w:cs="Times New Roman"/>
          <w:color w:val="222222"/>
          <w:shd w:val="clear" w:color="auto" w:fill="FFFFFF"/>
        </w:rPr>
      </w:pPr>
      <w:r>
        <w:rPr>
          <w:rFonts w:eastAsia="Times New Roman" w:cs="Times New Roman"/>
          <w:color w:val="222222"/>
          <w:shd w:val="clear" w:color="auto" w:fill="FFFFFF"/>
        </w:rPr>
        <w:t xml:space="preserve">Welcome to Lois </w:t>
      </w:r>
      <w:proofErr w:type="spellStart"/>
      <w:r>
        <w:rPr>
          <w:rFonts w:eastAsia="Times New Roman" w:cs="Times New Roman"/>
          <w:color w:val="222222"/>
          <w:shd w:val="clear" w:color="auto" w:fill="FFFFFF"/>
        </w:rPr>
        <w:t>Surgenor</w:t>
      </w:r>
      <w:proofErr w:type="spellEnd"/>
      <w:r>
        <w:rPr>
          <w:rFonts w:eastAsia="Times New Roman" w:cs="Times New Roman"/>
          <w:color w:val="222222"/>
          <w:shd w:val="clear" w:color="auto" w:fill="FFFFFF"/>
        </w:rPr>
        <w:t xml:space="preserve"> and Ross Crosby who are now Associate Editors (handling editors)</w:t>
      </w:r>
    </w:p>
    <w:p w14:paraId="321863EE" w14:textId="77777777" w:rsidR="00091332" w:rsidRDefault="00091332" w:rsidP="00887DBB">
      <w:pPr>
        <w:pStyle w:val="ListParagraph"/>
        <w:numPr>
          <w:ilvl w:val="0"/>
          <w:numId w:val="11"/>
        </w:numPr>
        <w:spacing w:after="0" w:line="240" w:lineRule="auto"/>
        <w:contextualSpacing w:val="0"/>
        <w:jc w:val="both"/>
        <w:rPr>
          <w:rFonts w:eastAsia="Times New Roman" w:cs="Times New Roman"/>
          <w:color w:val="222222"/>
          <w:shd w:val="clear" w:color="auto" w:fill="FFFFFF"/>
        </w:rPr>
      </w:pPr>
      <w:r>
        <w:rPr>
          <w:rFonts w:eastAsia="Times New Roman" w:cs="Times New Roman"/>
          <w:color w:val="222222"/>
          <w:shd w:val="clear" w:color="auto" w:fill="FFFFFF"/>
        </w:rPr>
        <w:t>All board members will have received an email inviting them to continue as an editor, or step up to associate or senior editor</w:t>
      </w:r>
    </w:p>
    <w:p w14:paraId="1A7958D9" w14:textId="4154D4A0" w:rsidR="0053563D" w:rsidRDefault="0053563D" w:rsidP="00887DBB">
      <w:pPr>
        <w:pStyle w:val="ListParagraph"/>
        <w:numPr>
          <w:ilvl w:val="0"/>
          <w:numId w:val="11"/>
        </w:numPr>
        <w:spacing w:after="0" w:line="240" w:lineRule="auto"/>
        <w:contextualSpacing w:val="0"/>
        <w:jc w:val="both"/>
        <w:rPr>
          <w:rFonts w:eastAsia="Times New Roman" w:cs="Times New Roman"/>
          <w:color w:val="222222"/>
          <w:shd w:val="clear" w:color="auto" w:fill="FFFFFF"/>
        </w:rPr>
      </w:pPr>
      <w:r>
        <w:rPr>
          <w:rFonts w:eastAsia="Times New Roman" w:cs="Times New Roman"/>
          <w:color w:val="222222"/>
          <w:shd w:val="clear" w:color="auto" w:fill="FFFFFF"/>
        </w:rPr>
        <w:t xml:space="preserve">The role “Senior Editor “ was established to recognise the role of experienced </w:t>
      </w:r>
      <w:r w:rsidR="003419D3">
        <w:rPr>
          <w:rFonts w:eastAsia="Times New Roman" w:cs="Times New Roman"/>
          <w:color w:val="222222"/>
          <w:shd w:val="clear" w:color="auto" w:fill="FFFFFF"/>
        </w:rPr>
        <w:t>reviewers, while establishing a cohort of new reviewers “Editors”</w:t>
      </w:r>
    </w:p>
    <w:p w14:paraId="6425D87F" w14:textId="2437F4B1" w:rsidR="00A84FA8" w:rsidRDefault="00A84FA8" w:rsidP="00887DBB">
      <w:pPr>
        <w:pStyle w:val="ListParagraph"/>
        <w:numPr>
          <w:ilvl w:val="0"/>
          <w:numId w:val="11"/>
        </w:numPr>
        <w:spacing w:after="0" w:line="240" w:lineRule="auto"/>
        <w:contextualSpacing w:val="0"/>
        <w:jc w:val="both"/>
        <w:rPr>
          <w:rFonts w:eastAsia="Times New Roman" w:cs="Times New Roman"/>
          <w:color w:val="222222"/>
          <w:shd w:val="clear" w:color="auto" w:fill="FFFFFF"/>
        </w:rPr>
      </w:pPr>
      <w:r>
        <w:rPr>
          <w:rFonts w:eastAsia="Times New Roman" w:cs="Times New Roman"/>
          <w:color w:val="222222"/>
          <w:shd w:val="clear" w:color="auto" w:fill="FFFFFF"/>
        </w:rPr>
        <w:t>Board members are now asked to serve a term (e.g., of 3 years)</w:t>
      </w:r>
    </w:p>
    <w:p w14:paraId="11B2FBFA" w14:textId="77777777" w:rsidR="0053563D" w:rsidRDefault="0053563D" w:rsidP="0053563D">
      <w:pPr>
        <w:pStyle w:val="ListParagraph"/>
        <w:spacing w:after="0" w:line="240" w:lineRule="auto"/>
        <w:contextualSpacing w:val="0"/>
        <w:jc w:val="both"/>
        <w:rPr>
          <w:rFonts w:eastAsia="Times New Roman" w:cs="Times New Roman"/>
          <w:color w:val="222222"/>
          <w:shd w:val="clear" w:color="auto" w:fill="FFFFFF"/>
        </w:rPr>
      </w:pPr>
    </w:p>
    <w:p w14:paraId="0761B5DB" w14:textId="6904D690" w:rsidR="00091332" w:rsidRDefault="00091332" w:rsidP="00091332">
      <w:pPr>
        <w:spacing w:after="0" w:line="240" w:lineRule="auto"/>
        <w:jc w:val="both"/>
        <w:rPr>
          <w:rFonts w:eastAsia="Times New Roman" w:cs="Times New Roman"/>
          <w:b/>
          <w:color w:val="222222"/>
          <w:shd w:val="clear" w:color="auto" w:fill="FFFFFF"/>
        </w:rPr>
      </w:pPr>
      <w:r>
        <w:rPr>
          <w:rFonts w:eastAsia="Times New Roman" w:cs="Times New Roman"/>
          <w:b/>
          <w:color w:val="222222"/>
          <w:shd w:val="clear" w:color="auto" w:fill="FFFFFF"/>
        </w:rPr>
        <w:t>Discussion on Peer Review</w:t>
      </w:r>
    </w:p>
    <w:p w14:paraId="37D53A42" w14:textId="71E579D1" w:rsidR="00D0315E" w:rsidRDefault="00091332" w:rsidP="00091332">
      <w:pPr>
        <w:pStyle w:val="ListParagraph"/>
        <w:numPr>
          <w:ilvl w:val="0"/>
          <w:numId w:val="15"/>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 xml:space="preserve">A suggestion was made to re-word invitations to potential reviewers: “… would you </w:t>
      </w:r>
      <w:r>
        <w:rPr>
          <w:rFonts w:eastAsia="Times New Roman" w:cs="Times New Roman"/>
          <w:i/>
          <w:color w:val="222222"/>
          <w:shd w:val="clear" w:color="auto" w:fill="FFFFFF"/>
        </w:rPr>
        <w:t xml:space="preserve">or one of your team </w:t>
      </w:r>
      <w:r w:rsidR="00D0315E">
        <w:rPr>
          <w:rFonts w:eastAsia="Times New Roman" w:cs="Times New Roman"/>
          <w:color w:val="222222"/>
          <w:shd w:val="clear" w:color="auto" w:fill="FFFFFF"/>
        </w:rPr>
        <w:t>consider reviewing this manuscript…” OR “should you be unable to accept this invitation, we would appreciate suggestions of other potential reviewers…”</w:t>
      </w:r>
    </w:p>
    <w:p w14:paraId="5667D936" w14:textId="3FA9CCDE" w:rsidR="00091332" w:rsidRDefault="00D0315E" w:rsidP="00091332">
      <w:pPr>
        <w:pStyle w:val="ListParagraph"/>
        <w:numPr>
          <w:ilvl w:val="0"/>
          <w:numId w:val="15"/>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 xml:space="preserve">The problem of </w:t>
      </w:r>
      <w:r w:rsidR="00705C06">
        <w:rPr>
          <w:rFonts w:eastAsia="Times New Roman" w:cs="Times New Roman"/>
          <w:color w:val="222222"/>
          <w:shd w:val="clear" w:color="auto" w:fill="FFFFFF"/>
        </w:rPr>
        <w:t>‘</w:t>
      </w:r>
      <w:r>
        <w:rPr>
          <w:rFonts w:eastAsia="Times New Roman" w:cs="Times New Roman"/>
          <w:color w:val="222222"/>
          <w:shd w:val="clear" w:color="auto" w:fill="FFFFFF"/>
        </w:rPr>
        <w:t>bogus</w:t>
      </w:r>
      <w:r w:rsidR="00705C06">
        <w:rPr>
          <w:rFonts w:eastAsia="Times New Roman" w:cs="Times New Roman"/>
          <w:color w:val="222222"/>
          <w:shd w:val="clear" w:color="auto" w:fill="FFFFFF"/>
        </w:rPr>
        <w:t>’</w:t>
      </w:r>
      <w:r>
        <w:rPr>
          <w:rFonts w:eastAsia="Times New Roman" w:cs="Times New Roman"/>
          <w:color w:val="222222"/>
          <w:shd w:val="clear" w:color="auto" w:fill="FFFFFF"/>
        </w:rPr>
        <w:t xml:space="preserve"> reviewers was</w:t>
      </w:r>
      <w:r w:rsidR="00091332">
        <w:rPr>
          <w:rFonts w:eastAsia="Times New Roman" w:cs="Times New Roman"/>
          <w:color w:val="222222"/>
          <w:shd w:val="clear" w:color="auto" w:fill="FFFFFF"/>
        </w:rPr>
        <w:t xml:space="preserve"> </w:t>
      </w:r>
      <w:r w:rsidR="00705C06">
        <w:rPr>
          <w:rFonts w:eastAsia="Times New Roman" w:cs="Times New Roman"/>
          <w:color w:val="222222"/>
          <w:shd w:val="clear" w:color="auto" w:fill="FFFFFF"/>
        </w:rPr>
        <w:t>discussed</w:t>
      </w:r>
      <w:r w:rsidR="00690D98">
        <w:rPr>
          <w:rFonts w:eastAsia="Times New Roman" w:cs="Times New Roman"/>
          <w:color w:val="222222"/>
          <w:shd w:val="clear" w:color="auto" w:fill="FFFFFF"/>
        </w:rPr>
        <w:t>. I</w:t>
      </w:r>
      <w:r w:rsidR="00705C06">
        <w:rPr>
          <w:rFonts w:eastAsia="Times New Roman" w:cs="Times New Roman"/>
          <w:color w:val="222222"/>
          <w:shd w:val="clear" w:color="auto" w:fill="FFFFFF"/>
        </w:rPr>
        <w:t>t</w:t>
      </w:r>
      <w:r w:rsidR="00690D98">
        <w:rPr>
          <w:rFonts w:eastAsia="Times New Roman" w:cs="Times New Roman"/>
          <w:color w:val="222222"/>
          <w:shd w:val="clear" w:color="auto" w:fill="FFFFFF"/>
        </w:rPr>
        <w:t xml:space="preserve"> </w:t>
      </w:r>
      <w:r w:rsidR="00705C06">
        <w:rPr>
          <w:rFonts w:eastAsia="Times New Roman" w:cs="Times New Roman"/>
          <w:color w:val="222222"/>
          <w:shd w:val="clear" w:color="auto" w:fill="FFFFFF"/>
        </w:rPr>
        <w:t>is</w:t>
      </w:r>
      <w:r>
        <w:rPr>
          <w:rFonts w:eastAsia="Times New Roman" w:cs="Times New Roman"/>
          <w:color w:val="222222"/>
          <w:shd w:val="clear" w:color="auto" w:fill="FFFFFF"/>
        </w:rPr>
        <w:t xml:space="preserve"> important that the reviewers are known to the editorial board - or CVs are thoroughly checked out before accepting a reviewer</w:t>
      </w:r>
      <w:r w:rsidR="00705C06">
        <w:rPr>
          <w:rFonts w:eastAsia="Times New Roman" w:cs="Times New Roman"/>
          <w:color w:val="222222"/>
          <w:shd w:val="clear" w:color="auto" w:fill="FFFFFF"/>
        </w:rPr>
        <w:t xml:space="preserve"> nominated by an author</w:t>
      </w:r>
      <w:r>
        <w:rPr>
          <w:rFonts w:eastAsia="Times New Roman" w:cs="Times New Roman"/>
          <w:color w:val="222222"/>
          <w:shd w:val="clear" w:color="auto" w:fill="FFFFFF"/>
        </w:rPr>
        <w:t>.</w:t>
      </w:r>
    </w:p>
    <w:p w14:paraId="3790BA9A" w14:textId="34E8349D" w:rsidR="00D0315E" w:rsidRDefault="00D0315E" w:rsidP="00091332">
      <w:pPr>
        <w:pStyle w:val="ListParagraph"/>
        <w:numPr>
          <w:ilvl w:val="0"/>
          <w:numId w:val="15"/>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A suggestion was made to develop a mentoring workshop to teach up-and-coming researchers how to peer-review. This may be offered at the 2016 EDRS.</w:t>
      </w:r>
    </w:p>
    <w:p w14:paraId="5F1E38C5" w14:textId="5B6D0F11" w:rsidR="00D0315E" w:rsidRDefault="00966740" w:rsidP="00091332">
      <w:pPr>
        <w:pStyle w:val="ListParagraph"/>
        <w:numPr>
          <w:ilvl w:val="0"/>
          <w:numId w:val="15"/>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 xml:space="preserve">There was discussion </w:t>
      </w:r>
      <w:r w:rsidR="00D0315E">
        <w:rPr>
          <w:rFonts w:eastAsia="Times New Roman" w:cs="Times New Roman"/>
          <w:color w:val="222222"/>
          <w:shd w:val="clear" w:color="auto" w:fill="FFFFFF"/>
        </w:rPr>
        <w:t xml:space="preserve">that authors who have submitted elsewhere previously to submit with their manuscript any previous peer-reviews and responses to peer-reviews, as this may </w:t>
      </w:r>
      <w:r w:rsidR="00D0315E">
        <w:rPr>
          <w:rFonts w:eastAsia="Times New Roman" w:cs="Times New Roman"/>
          <w:color w:val="222222"/>
          <w:shd w:val="clear" w:color="auto" w:fill="FFFFFF"/>
        </w:rPr>
        <w:lastRenderedPageBreak/>
        <w:t xml:space="preserve">reduce redundancy and assist reviewing. </w:t>
      </w:r>
      <w:r>
        <w:rPr>
          <w:rFonts w:eastAsia="Times New Roman" w:cs="Times New Roman"/>
          <w:color w:val="222222"/>
          <w:shd w:val="clear" w:color="auto" w:fill="FFFFFF"/>
        </w:rPr>
        <w:t>T</w:t>
      </w:r>
      <w:r w:rsidR="00690D98">
        <w:rPr>
          <w:rFonts w:eastAsia="Times New Roman" w:cs="Times New Roman"/>
          <w:color w:val="222222"/>
          <w:shd w:val="clear" w:color="auto" w:fill="FFFFFF"/>
        </w:rPr>
        <w:t>hi</w:t>
      </w:r>
      <w:r w:rsidR="00D0315E">
        <w:rPr>
          <w:rFonts w:eastAsia="Times New Roman" w:cs="Times New Roman"/>
          <w:color w:val="222222"/>
          <w:shd w:val="clear" w:color="auto" w:fill="FFFFFF"/>
        </w:rPr>
        <w:t xml:space="preserve">s may be difficult to achieve due to possible confidentiality of reviewers and the need of the board to know who the reviewers of the manuscript are. On the other hand, this </w:t>
      </w:r>
      <w:r>
        <w:rPr>
          <w:rFonts w:eastAsia="Times New Roman" w:cs="Times New Roman"/>
          <w:color w:val="222222"/>
          <w:shd w:val="clear" w:color="auto" w:fill="FFFFFF"/>
        </w:rPr>
        <w:t>does happen</w:t>
      </w:r>
      <w:r w:rsidR="00D0315E">
        <w:rPr>
          <w:rFonts w:eastAsia="Times New Roman" w:cs="Times New Roman"/>
          <w:color w:val="222222"/>
          <w:shd w:val="clear" w:color="auto" w:fill="FFFFFF"/>
        </w:rPr>
        <w:t xml:space="preserve"> if manuscripts have been submitted to other BMC journals.</w:t>
      </w:r>
    </w:p>
    <w:p w14:paraId="3FAD62CB" w14:textId="77777777" w:rsidR="00D0315E" w:rsidRDefault="00D0315E" w:rsidP="00D0315E">
      <w:pPr>
        <w:spacing w:after="0" w:line="240" w:lineRule="auto"/>
        <w:jc w:val="both"/>
        <w:rPr>
          <w:rFonts w:eastAsia="Times New Roman" w:cs="Times New Roman"/>
          <w:b/>
          <w:color w:val="222222"/>
          <w:shd w:val="clear" w:color="auto" w:fill="FFFFFF"/>
        </w:rPr>
      </w:pPr>
      <w:r>
        <w:rPr>
          <w:rFonts w:eastAsia="Times New Roman" w:cs="Times New Roman"/>
          <w:b/>
          <w:color w:val="222222"/>
          <w:shd w:val="clear" w:color="auto" w:fill="FFFFFF"/>
        </w:rPr>
        <w:t>New Website</w:t>
      </w:r>
    </w:p>
    <w:p w14:paraId="3E2F8150" w14:textId="5C735982" w:rsidR="00D0315E" w:rsidRDefault="00D0315E" w:rsidP="00690D98">
      <w:pPr>
        <w:pStyle w:val="ListParagraph"/>
        <w:numPr>
          <w:ilvl w:val="0"/>
          <w:numId w:val="16"/>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A new website</w:t>
      </w:r>
      <w:r w:rsidR="00690D98">
        <w:rPr>
          <w:rFonts w:eastAsia="Times New Roman" w:cs="Times New Roman"/>
          <w:color w:val="222222"/>
          <w:shd w:val="clear" w:color="auto" w:fill="FFFFFF"/>
        </w:rPr>
        <w:t xml:space="preserve"> (</w:t>
      </w:r>
      <w:r>
        <w:rPr>
          <w:rFonts w:eastAsia="Times New Roman" w:cs="Times New Roman"/>
          <w:color w:val="222222"/>
          <w:shd w:val="clear" w:color="auto" w:fill="FFFFFF"/>
        </w:rPr>
        <w:t xml:space="preserve"> </w:t>
      </w:r>
      <w:hyperlink r:id="rId7" w:history="1">
        <w:r w:rsidR="00690D98" w:rsidRPr="00F360C4">
          <w:rPr>
            <w:rStyle w:val="Hyperlink"/>
            <w:rFonts w:eastAsia="Times New Roman" w:cs="Times New Roman"/>
            <w:shd w:val="clear" w:color="auto" w:fill="FFFFFF"/>
          </w:rPr>
          <w:t>https://jeatdisord.biomedcentral.com/</w:t>
        </w:r>
      </w:hyperlink>
      <w:r w:rsidR="00690D98">
        <w:rPr>
          <w:rFonts w:eastAsia="Times New Roman" w:cs="Times New Roman"/>
          <w:color w:val="222222"/>
          <w:shd w:val="clear" w:color="auto" w:fill="FFFFFF"/>
        </w:rPr>
        <w:t xml:space="preserve"> ) </w:t>
      </w:r>
      <w:bookmarkStart w:id="0" w:name="_GoBack"/>
      <w:bookmarkEnd w:id="0"/>
      <w:r>
        <w:rPr>
          <w:rFonts w:eastAsia="Times New Roman" w:cs="Times New Roman"/>
          <w:color w:val="222222"/>
          <w:shd w:val="clear" w:color="auto" w:fill="FFFFFF"/>
        </w:rPr>
        <w:t>has been created along with a new email address</w:t>
      </w:r>
      <w:r w:rsidR="00690D98">
        <w:rPr>
          <w:rFonts w:eastAsia="Times New Roman" w:cs="Times New Roman"/>
          <w:color w:val="222222"/>
          <w:shd w:val="clear" w:color="auto" w:fill="FFFFFF"/>
        </w:rPr>
        <w:t xml:space="preserve"> ( </w:t>
      </w:r>
      <w:hyperlink r:id="rId8" w:history="1">
        <w:r w:rsidR="00690D98" w:rsidRPr="00355A4D">
          <w:rPr>
            <w:rStyle w:val="Hyperlink"/>
          </w:rPr>
          <w:t>jeatdisord@biomedcentral.com</w:t>
        </w:r>
      </w:hyperlink>
      <w:r w:rsidR="00690D98">
        <w:t xml:space="preserve"> </w:t>
      </w:r>
      <w:r w:rsidR="00690D98">
        <w:t>)</w:t>
      </w:r>
      <w:r w:rsidR="00690D98">
        <w:t xml:space="preserve"> </w:t>
      </w:r>
      <w:r>
        <w:rPr>
          <w:rFonts w:eastAsia="Times New Roman" w:cs="Times New Roman"/>
          <w:color w:val="222222"/>
          <w:shd w:val="clear" w:color="auto" w:fill="FFFFFF"/>
        </w:rPr>
        <w:t>and there will also be more support available for authors to contact</w:t>
      </w:r>
    </w:p>
    <w:p w14:paraId="672B5BB7" w14:textId="23D7C5A7" w:rsidR="007C77CE" w:rsidRDefault="007C77CE" w:rsidP="007C77CE">
      <w:pPr>
        <w:spacing w:after="0" w:line="240" w:lineRule="auto"/>
        <w:jc w:val="both"/>
        <w:rPr>
          <w:rFonts w:eastAsia="Times New Roman" w:cs="Times New Roman"/>
          <w:b/>
          <w:color w:val="222222"/>
          <w:shd w:val="clear" w:color="auto" w:fill="FFFFFF"/>
        </w:rPr>
      </w:pPr>
      <w:r>
        <w:rPr>
          <w:rFonts w:eastAsia="Times New Roman" w:cs="Times New Roman"/>
          <w:b/>
          <w:color w:val="222222"/>
          <w:shd w:val="clear" w:color="auto" w:fill="FFFFFF"/>
        </w:rPr>
        <w:t>Publisher’s Report</w:t>
      </w:r>
    </w:p>
    <w:p w14:paraId="23E50404" w14:textId="3AAA55A0" w:rsidR="007C77CE" w:rsidRPr="007C77CE" w:rsidRDefault="007C77CE" w:rsidP="007C77CE">
      <w:pPr>
        <w:pStyle w:val="ListParagraph"/>
        <w:numPr>
          <w:ilvl w:val="0"/>
          <w:numId w:val="16"/>
        </w:numPr>
        <w:spacing w:after="0" w:line="240" w:lineRule="auto"/>
        <w:jc w:val="both"/>
        <w:rPr>
          <w:rFonts w:eastAsia="Times New Roman" w:cs="Times New Roman"/>
          <w:b/>
          <w:color w:val="222222"/>
          <w:shd w:val="clear" w:color="auto" w:fill="FFFFFF"/>
        </w:rPr>
      </w:pPr>
      <w:r>
        <w:rPr>
          <w:rFonts w:eastAsia="Times New Roman" w:cs="Times New Roman"/>
          <w:color w:val="222222"/>
          <w:shd w:val="clear" w:color="auto" w:fill="FFFFFF"/>
        </w:rPr>
        <w:t xml:space="preserve">A question was asked as to whether access and publishing statistics could be compared between Journal of Eating Disorders and other eating disorder journals. </w:t>
      </w:r>
      <w:r w:rsidR="003419D3">
        <w:rPr>
          <w:rFonts w:eastAsia="Times New Roman" w:cs="Times New Roman"/>
          <w:color w:val="222222"/>
          <w:shd w:val="clear" w:color="auto" w:fill="FFFFFF"/>
        </w:rPr>
        <w:t xml:space="preserve">Sara </w:t>
      </w:r>
      <w:proofErr w:type="spellStart"/>
      <w:r w:rsidR="003419D3">
        <w:rPr>
          <w:rFonts w:eastAsia="Times New Roman" w:cs="Times New Roman"/>
          <w:color w:val="222222"/>
          <w:shd w:val="clear" w:color="auto" w:fill="FFFFFF"/>
        </w:rPr>
        <w:t>Ho</w:t>
      </w:r>
      <w:proofErr w:type="spellEnd"/>
      <w:r w:rsidR="003419D3">
        <w:rPr>
          <w:rFonts w:eastAsia="Times New Roman" w:cs="Times New Roman"/>
          <w:color w:val="222222"/>
          <w:shd w:val="clear" w:color="auto" w:fill="FFFFFF"/>
        </w:rPr>
        <w:t xml:space="preserve"> reported that m</w:t>
      </w:r>
      <w:r>
        <w:rPr>
          <w:rFonts w:eastAsia="Times New Roman" w:cs="Times New Roman"/>
          <w:color w:val="222222"/>
          <w:shd w:val="clear" w:color="auto" w:fill="FFFFFF"/>
        </w:rPr>
        <w:t xml:space="preserve">ost of these statistics however are not publically available, so while comparisons may be made with other BMC journals, comparisons cannot be easily made </w:t>
      </w:r>
      <w:r w:rsidR="00966740">
        <w:rPr>
          <w:rFonts w:eastAsia="Times New Roman" w:cs="Times New Roman"/>
          <w:color w:val="222222"/>
          <w:shd w:val="clear" w:color="auto" w:fill="FFFFFF"/>
        </w:rPr>
        <w:t>with</w:t>
      </w:r>
      <w:r>
        <w:rPr>
          <w:rFonts w:eastAsia="Times New Roman" w:cs="Times New Roman"/>
          <w:color w:val="222222"/>
          <w:shd w:val="clear" w:color="auto" w:fill="FFFFFF"/>
        </w:rPr>
        <w:t xml:space="preserve"> </w:t>
      </w:r>
      <w:r w:rsidR="00966740">
        <w:rPr>
          <w:rFonts w:eastAsia="Times New Roman" w:cs="Times New Roman"/>
          <w:color w:val="222222"/>
          <w:shd w:val="clear" w:color="auto" w:fill="FFFFFF"/>
        </w:rPr>
        <w:t>other journals.</w:t>
      </w:r>
      <w:r>
        <w:rPr>
          <w:rFonts w:eastAsia="Times New Roman" w:cs="Times New Roman"/>
          <w:color w:val="222222"/>
          <w:shd w:val="clear" w:color="auto" w:fill="FFFFFF"/>
        </w:rPr>
        <w:t xml:space="preserve"> </w:t>
      </w:r>
    </w:p>
    <w:p w14:paraId="2720778F" w14:textId="07D53C39" w:rsidR="007C77CE" w:rsidRDefault="007C77CE" w:rsidP="007C77CE">
      <w:pPr>
        <w:spacing w:after="0" w:line="240" w:lineRule="auto"/>
        <w:jc w:val="both"/>
        <w:rPr>
          <w:rFonts w:eastAsia="Times New Roman" w:cs="Times New Roman"/>
          <w:b/>
          <w:color w:val="222222"/>
          <w:shd w:val="clear" w:color="auto" w:fill="FFFFFF"/>
        </w:rPr>
      </w:pPr>
      <w:r>
        <w:rPr>
          <w:rFonts w:eastAsia="Times New Roman" w:cs="Times New Roman"/>
          <w:b/>
          <w:color w:val="222222"/>
          <w:shd w:val="clear" w:color="auto" w:fill="FFFFFF"/>
        </w:rPr>
        <w:t>Promotion of the Journal and Increasing Submissions</w:t>
      </w:r>
    </w:p>
    <w:p w14:paraId="257BF844" w14:textId="62367B5D" w:rsidR="007C77CE" w:rsidRDefault="00705C06" w:rsidP="007C77CE">
      <w:pPr>
        <w:pStyle w:val="ListParagraph"/>
        <w:numPr>
          <w:ilvl w:val="0"/>
          <w:numId w:val="16"/>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There was discussion a</w:t>
      </w:r>
      <w:r w:rsidR="00690D98">
        <w:rPr>
          <w:rFonts w:eastAsia="Times New Roman" w:cs="Times New Roman"/>
          <w:color w:val="222222"/>
          <w:shd w:val="clear" w:color="auto" w:fill="FFFFFF"/>
        </w:rPr>
        <w:t>b</w:t>
      </w:r>
      <w:r>
        <w:rPr>
          <w:rFonts w:eastAsia="Times New Roman" w:cs="Times New Roman"/>
          <w:color w:val="222222"/>
          <w:shd w:val="clear" w:color="auto" w:fill="FFFFFF"/>
        </w:rPr>
        <w:t xml:space="preserve">out increasing the </w:t>
      </w:r>
      <w:r w:rsidR="007C77CE">
        <w:rPr>
          <w:rFonts w:eastAsia="Times New Roman" w:cs="Times New Roman"/>
          <w:color w:val="222222"/>
          <w:shd w:val="clear" w:color="auto" w:fill="FFFFFF"/>
        </w:rPr>
        <w:t xml:space="preserve"> awareness of the journal </w:t>
      </w:r>
      <w:r>
        <w:rPr>
          <w:rFonts w:eastAsia="Times New Roman" w:cs="Times New Roman"/>
          <w:color w:val="222222"/>
          <w:shd w:val="clear" w:color="auto" w:fill="FFFFFF"/>
        </w:rPr>
        <w:t>out</w:t>
      </w:r>
      <w:r w:rsidR="007C77CE">
        <w:rPr>
          <w:rFonts w:eastAsia="Times New Roman" w:cs="Times New Roman"/>
          <w:color w:val="222222"/>
          <w:shd w:val="clear" w:color="auto" w:fill="FFFFFF"/>
        </w:rPr>
        <w:t xml:space="preserve">side Australia </w:t>
      </w:r>
    </w:p>
    <w:p w14:paraId="7E9CAE92" w14:textId="77777777" w:rsidR="007C77CE" w:rsidRDefault="007C77CE" w:rsidP="007C77CE">
      <w:pPr>
        <w:pStyle w:val="ListParagraph"/>
        <w:numPr>
          <w:ilvl w:val="0"/>
          <w:numId w:val="16"/>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Options for promotion suggested included a ‘booth’ at the International Conference on Eating Disorders and the EDRS</w:t>
      </w:r>
    </w:p>
    <w:p w14:paraId="3E13DD4B" w14:textId="00E632E0" w:rsidR="007C77CE" w:rsidRDefault="007C77CE" w:rsidP="007C77CE">
      <w:pPr>
        <w:pStyle w:val="ListParagraph"/>
        <w:numPr>
          <w:ilvl w:val="0"/>
          <w:numId w:val="16"/>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 xml:space="preserve">Another advertising option was to email institutions who have subscription to BMC open access publishing </w:t>
      </w:r>
    </w:p>
    <w:p w14:paraId="6AE41BDE" w14:textId="31966BFC" w:rsidR="007C77CE" w:rsidRPr="007C77CE" w:rsidRDefault="007C77CE" w:rsidP="007C77CE">
      <w:pPr>
        <w:pStyle w:val="ListParagraph"/>
        <w:numPr>
          <w:ilvl w:val="0"/>
          <w:numId w:val="16"/>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 xml:space="preserve">Suggestion was made that special issues and quality systematic review articles are great tools to increase promotion and citations for the journal. </w:t>
      </w:r>
    </w:p>
    <w:p w14:paraId="709D9FE8" w14:textId="13FA2506" w:rsidR="007C77CE" w:rsidRDefault="007C77CE" w:rsidP="007C77CE">
      <w:pPr>
        <w:spacing w:after="0" w:line="240" w:lineRule="auto"/>
        <w:jc w:val="both"/>
        <w:rPr>
          <w:rFonts w:eastAsia="Times New Roman" w:cs="Times New Roman"/>
          <w:b/>
          <w:color w:val="222222"/>
          <w:shd w:val="clear" w:color="auto" w:fill="FFFFFF"/>
        </w:rPr>
      </w:pPr>
      <w:r>
        <w:rPr>
          <w:rFonts w:eastAsia="Times New Roman" w:cs="Times New Roman"/>
          <w:b/>
          <w:color w:val="222222"/>
          <w:shd w:val="clear" w:color="auto" w:fill="FFFFFF"/>
        </w:rPr>
        <w:t>Impact Factor</w:t>
      </w:r>
    </w:p>
    <w:p w14:paraId="56F1C407" w14:textId="41051F8A" w:rsidR="007C77CE" w:rsidRPr="007C77CE" w:rsidRDefault="007C77CE" w:rsidP="007C77CE">
      <w:pPr>
        <w:pStyle w:val="ListParagraph"/>
        <w:numPr>
          <w:ilvl w:val="0"/>
          <w:numId w:val="17"/>
        </w:numPr>
        <w:spacing w:after="0" w:line="240" w:lineRule="auto"/>
        <w:jc w:val="both"/>
        <w:rPr>
          <w:rFonts w:eastAsia="Times New Roman" w:cs="Times New Roman"/>
          <w:b/>
          <w:color w:val="222222"/>
          <w:shd w:val="clear" w:color="auto" w:fill="FFFFFF"/>
        </w:rPr>
      </w:pPr>
      <w:r>
        <w:rPr>
          <w:rFonts w:eastAsia="Times New Roman" w:cs="Times New Roman"/>
          <w:color w:val="222222"/>
          <w:shd w:val="clear" w:color="auto" w:fill="FFFFFF"/>
        </w:rPr>
        <w:t xml:space="preserve">Sarah </w:t>
      </w:r>
      <w:proofErr w:type="spellStart"/>
      <w:r>
        <w:rPr>
          <w:rFonts w:eastAsia="Times New Roman" w:cs="Times New Roman"/>
          <w:color w:val="222222"/>
          <w:shd w:val="clear" w:color="auto" w:fill="FFFFFF"/>
        </w:rPr>
        <w:t>Ho</w:t>
      </w:r>
      <w:proofErr w:type="spellEnd"/>
      <w:r>
        <w:rPr>
          <w:rFonts w:eastAsia="Times New Roman" w:cs="Times New Roman"/>
          <w:color w:val="222222"/>
          <w:shd w:val="clear" w:color="auto" w:fill="FFFFFF"/>
        </w:rPr>
        <w:t xml:space="preserve"> reported that the earliest time that the journal could receive its first impact factor would be 2017. This is because it takes 6-12 months of tracking to decide to allocate an impact factor, and then a further 12-24 months for the impact factor to be established and announced.</w:t>
      </w:r>
      <w:r w:rsidR="003419D3">
        <w:rPr>
          <w:rFonts w:eastAsia="Times New Roman" w:cs="Times New Roman"/>
          <w:color w:val="222222"/>
          <w:shd w:val="clear" w:color="auto" w:fill="FFFFFF"/>
        </w:rPr>
        <w:t xml:space="preserve"> A submission to Reuters </w:t>
      </w:r>
      <w:r w:rsidR="002B514B">
        <w:rPr>
          <w:rFonts w:eastAsia="Times New Roman" w:cs="Times New Roman"/>
          <w:color w:val="222222"/>
          <w:shd w:val="clear" w:color="auto" w:fill="FFFFFF"/>
        </w:rPr>
        <w:t>is</w:t>
      </w:r>
      <w:r w:rsidR="003419D3">
        <w:rPr>
          <w:rFonts w:eastAsia="Times New Roman" w:cs="Times New Roman"/>
          <w:color w:val="222222"/>
          <w:shd w:val="clear" w:color="auto" w:fill="FFFFFF"/>
        </w:rPr>
        <w:t xml:space="preserve"> being prepared</w:t>
      </w:r>
    </w:p>
    <w:p w14:paraId="72B962C2" w14:textId="4618EAD3" w:rsidR="007C77CE" w:rsidRDefault="007C77CE" w:rsidP="007C77CE">
      <w:pPr>
        <w:spacing w:after="0" w:line="240" w:lineRule="auto"/>
        <w:jc w:val="both"/>
        <w:rPr>
          <w:rFonts w:eastAsia="Times New Roman" w:cs="Times New Roman"/>
          <w:b/>
          <w:color w:val="222222"/>
          <w:shd w:val="clear" w:color="auto" w:fill="FFFFFF"/>
        </w:rPr>
      </w:pPr>
      <w:r>
        <w:rPr>
          <w:rFonts w:eastAsia="Times New Roman" w:cs="Times New Roman"/>
          <w:b/>
          <w:color w:val="222222"/>
          <w:shd w:val="clear" w:color="auto" w:fill="FFFFFF"/>
        </w:rPr>
        <w:t xml:space="preserve">Other </w:t>
      </w:r>
    </w:p>
    <w:p w14:paraId="2AB6E917" w14:textId="4663B8C7" w:rsidR="007C77CE" w:rsidRDefault="007C77CE" w:rsidP="007C77CE">
      <w:pPr>
        <w:pStyle w:val="ListParagraph"/>
        <w:numPr>
          <w:ilvl w:val="0"/>
          <w:numId w:val="17"/>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Lay summaries for every article will be a returning requirement</w:t>
      </w:r>
      <w:r w:rsidR="00A84FA8">
        <w:rPr>
          <w:rFonts w:eastAsia="Times New Roman" w:cs="Times New Roman"/>
          <w:color w:val="222222"/>
          <w:shd w:val="clear" w:color="auto" w:fill="FFFFFF"/>
        </w:rPr>
        <w:t xml:space="preserve"> for submissions</w:t>
      </w:r>
    </w:p>
    <w:p w14:paraId="14EC4019" w14:textId="7974A713" w:rsidR="00A84FA8" w:rsidRDefault="00A84FA8" w:rsidP="007C77CE">
      <w:pPr>
        <w:pStyle w:val="ListParagraph"/>
        <w:numPr>
          <w:ilvl w:val="0"/>
          <w:numId w:val="17"/>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Springer is joining with the Nature Publishing Group, which will provide new opportunities such as direct transfer of article submissions declined by other journals within the group. However the merger is expected to take some time yet to complete.</w:t>
      </w:r>
    </w:p>
    <w:p w14:paraId="7AB47EE2" w14:textId="04ACF9AF" w:rsidR="00A84FA8" w:rsidRPr="007C77CE" w:rsidRDefault="00A84FA8" w:rsidP="007C77CE">
      <w:pPr>
        <w:pStyle w:val="ListParagraph"/>
        <w:numPr>
          <w:ilvl w:val="0"/>
          <w:numId w:val="17"/>
        </w:numPr>
        <w:spacing w:after="0" w:line="240" w:lineRule="auto"/>
        <w:jc w:val="both"/>
        <w:rPr>
          <w:rFonts w:eastAsia="Times New Roman" w:cs="Times New Roman"/>
          <w:color w:val="222222"/>
          <w:shd w:val="clear" w:color="auto" w:fill="FFFFFF"/>
        </w:rPr>
      </w:pPr>
      <w:r>
        <w:rPr>
          <w:rFonts w:eastAsia="Times New Roman" w:cs="Times New Roman"/>
          <w:color w:val="222222"/>
          <w:shd w:val="clear" w:color="auto" w:fill="FFFFFF"/>
        </w:rPr>
        <w:t xml:space="preserve">Suggestion was made to award CME credit for reviewers. Sarah </w:t>
      </w:r>
      <w:proofErr w:type="spellStart"/>
      <w:r>
        <w:rPr>
          <w:rFonts w:eastAsia="Times New Roman" w:cs="Times New Roman"/>
          <w:color w:val="222222"/>
          <w:shd w:val="clear" w:color="auto" w:fill="FFFFFF"/>
        </w:rPr>
        <w:t>Ho</w:t>
      </w:r>
      <w:proofErr w:type="spellEnd"/>
      <w:r>
        <w:rPr>
          <w:rFonts w:eastAsia="Times New Roman" w:cs="Times New Roman"/>
          <w:color w:val="222222"/>
          <w:shd w:val="clear" w:color="auto" w:fill="FFFFFF"/>
        </w:rPr>
        <w:t xml:space="preserve"> responded that it is difficult to become an accredited CME provider however could be a later possibility.</w:t>
      </w:r>
      <w:r w:rsidR="003419D3">
        <w:rPr>
          <w:rFonts w:eastAsia="Times New Roman" w:cs="Times New Roman"/>
          <w:color w:val="222222"/>
          <w:shd w:val="clear" w:color="auto" w:fill="FFFFFF"/>
        </w:rPr>
        <w:t xml:space="preserve"> Other ways to acknowledge the contributions of Editors will be explored</w:t>
      </w:r>
    </w:p>
    <w:p w14:paraId="781259C3" w14:textId="77777777" w:rsidR="00887DBB" w:rsidRDefault="00887DBB" w:rsidP="00887DBB">
      <w:pPr>
        <w:spacing w:after="0" w:line="240" w:lineRule="auto"/>
        <w:rPr>
          <w:rFonts w:eastAsia="Times New Roman" w:cs="Times New Roman"/>
          <w:b/>
          <w:color w:val="222222"/>
          <w:shd w:val="clear" w:color="auto" w:fill="FFFFFF"/>
        </w:rPr>
      </w:pPr>
    </w:p>
    <w:p w14:paraId="778257A1" w14:textId="6FD51BB7" w:rsidR="00694973" w:rsidRPr="006519BC" w:rsidRDefault="00694973" w:rsidP="00A84FA8">
      <w:pPr>
        <w:spacing w:after="0" w:line="240" w:lineRule="auto"/>
      </w:pPr>
    </w:p>
    <w:sectPr w:rsidR="00694973" w:rsidRPr="00651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DF7"/>
    <w:multiLevelType w:val="hybridMultilevel"/>
    <w:tmpl w:val="9B6C28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0CEA0BF6"/>
    <w:multiLevelType w:val="multilevel"/>
    <w:tmpl w:val="0409001D"/>
    <w:numStyleLink w:val="Singlepunch"/>
  </w:abstractNum>
  <w:abstractNum w:abstractNumId="2">
    <w:nsid w:val="1C3D744D"/>
    <w:multiLevelType w:val="hybridMultilevel"/>
    <w:tmpl w:val="338A87B2"/>
    <w:lvl w:ilvl="0" w:tplc="B7560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E492A"/>
    <w:multiLevelType w:val="hybridMultilevel"/>
    <w:tmpl w:val="338A87B2"/>
    <w:lvl w:ilvl="0" w:tplc="B7560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10E23"/>
    <w:multiLevelType w:val="hybridMultilevel"/>
    <w:tmpl w:val="E17E3F8C"/>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Marlett" w:hAnsi="Marlett"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Marlett" w:hAnsi="Marlett"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Marlett" w:hAnsi="Marlett" w:hint="default"/>
      </w:rPr>
    </w:lvl>
  </w:abstractNum>
  <w:abstractNum w:abstractNumId="5">
    <w:nsid w:val="2D6A091B"/>
    <w:multiLevelType w:val="hybridMultilevel"/>
    <w:tmpl w:val="272402EA"/>
    <w:lvl w:ilvl="0" w:tplc="9A5E872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152B1"/>
    <w:multiLevelType w:val="hybridMultilevel"/>
    <w:tmpl w:val="662AC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FE08B7"/>
    <w:multiLevelType w:val="hybridMultilevel"/>
    <w:tmpl w:val="059ED55E"/>
    <w:lvl w:ilvl="0" w:tplc="9A287AC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Marlett" w:hAnsi="Marlet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Marlett" w:hAnsi="Marlett"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Marlett" w:hAnsi="Marlett" w:hint="default"/>
      </w:rPr>
    </w:lvl>
  </w:abstractNum>
  <w:abstractNum w:abstractNumId="8">
    <w:nsid w:val="45230144"/>
    <w:multiLevelType w:val="hybridMultilevel"/>
    <w:tmpl w:val="F14ECBFC"/>
    <w:lvl w:ilvl="0" w:tplc="32042222">
      <w:numFmt w:val="bullet"/>
      <w:lvlText w:val=""/>
      <w:lvlJc w:val="left"/>
      <w:pPr>
        <w:ind w:left="720" w:hanging="360"/>
      </w:pPr>
      <w:rPr>
        <w:rFonts w:ascii="Symbol" w:eastAsiaTheme="minorHAnsi" w:hAnsi="Symbol" w:cstheme="minorBid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Marlett" w:hAnsi="Marlet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Marlett" w:hAnsi="Marlett"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Marlett" w:hAnsi="Marlett" w:hint="default"/>
      </w:rPr>
    </w:lvl>
  </w:abstractNum>
  <w:abstractNum w:abstractNumId="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85C6CF1"/>
    <w:multiLevelType w:val="hybridMultilevel"/>
    <w:tmpl w:val="758AC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A54B8A"/>
    <w:multiLevelType w:val="hybridMultilevel"/>
    <w:tmpl w:val="338A87B2"/>
    <w:lvl w:ilvl="0" w:tplc="B7560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57B89"/>
    <w:multiLevelType w:val="hybridMultilevel"/>
    <w:tmpl w:val="FDAE9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44D03DE"/>
    <w:multiLevelType w:val="hybridMultilevel"/>
    <w:tmpl w:val="338A87B2"/>
    <w:lvl w:ilvl="0" w:tplc="B7560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74886"/>
    <w:multiLevelType w:val="hybridMultilevel"/>
    <w:tmpl w:val="E3AAB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E6A6ED9"/>
    <w:multiLevelType w:val="hybridMultilevel"/>
    <w:tmpl w:val="89E8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AE065C"/>
    <w:multiLevelType w:val="hybridMultilevel"/>
    <w:tmpl w:val="309EA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13"/>
  </w:num>
  <w:num w:numId="5">
    <w:abstractNumId w:val="9"/>
  </w:num>
  <w:num w:numId="6">
    <w:abstractNumId w:val="1"/>
  </w:num>
  <w:num w:numId="7">
    <w:abstractNumId w:val="3"/>
  </w:num>
  <w:num w:numId="8">
    <w:abstractNumId w:val="5"/>
  </w:num>
  <w:num w:numId="9">
    <w:abstractNumId w:val="4"/>
  </w:num>
  <w:num w:numId="10">
    <w:abstractNumId w:val="7"/>
  </w:num>
  <w:num w:numId="11">
    <w:abstractNumId w:val="8"/>
  </w:num>
  <w:num w:numId="12">
    <w:abstractNumId w:val="16"/>
  </w:num>
  <w:num w:numId="13">
    <w:abstractNumId w:val="12"/>
  </w:num>
  <w:num w:numId="14">
    <w:abstractNumId w:val="10"/>
  </w:num>
  <w:num w:numId="15">
    <w:abstractNumId w:val="14"/>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C9"/>
    <w:rsid w:val="00026F0B"/>
    <w:rsid w:val="0007519E"/>
    <w:rsid w:val="00091332"/>
    <w:rsid w:val="000F6BE7"/>
    <w:rsid w:val="0013025C"/>
    <w:rsid w:val="001426F9"/>
    <w:rsid w:val="001558DB"/>
    <w:rsid w:val="001B25C9"/>
    <w:rsid w:val="001F0041"/>
    <w:rsid w:val="00236CFA"/>
    <w:rsid w:val="002A37A8"/>
    <w:rsid w:val="002B514B"/>
    <w:rsid w:val="002F2AF7"/>
    <w:rsid w:val="00301444"/>
    <w:rsid w:val="003419D3"/>
    <w:rsid w:val="00366C8D"/>
    <w:rsid w:val="0039251A"/>
    <w:rsid w:val="003F5346"/>
    <w:rsid w:val="00427AA7"/>
    <w:rsid w:val="00434207"/>
    <w:rsid w:val="004432D0"/>
    <w:rsid w:val="004F5012"/>
    <w:rsid w:val="004F6930"/>
    <w:rsid w:val="004F7DD1"/>
    <w:rsid w:val="0053563D"/>
    <w:rsid w:val="00541C6F"/>
    <w:rsid w:val="005429B2"/>
    <w:rsid w:val="00554283"/>
    <w:rsid w:val="005567C2"/>
    <w:rsid w:val="005A333A"/>
    <w:rsid w:val="005F56F0"/>
    <w:rsid w:val="00605C36"/>
    <w:rsid w:val="00627185"/>
    <w:rsid w:val="00636F00"/>
    <w:rsid w:val="006519BC"/>
    <w:rsid w:val="006678EE"/>
    <w:rsid w:val="00690D98"/>
    <w:rsid w:val="00694973"/>
    <w:rsid w:val="00695CF0"/>
    <w:rsid w:val="00705C06"/>
    <w:rsid w:val="00764AC9"/>
    <w:rsid w:val="007740A2"/>
    <w:rsid w:val="007A2863"/>
    <w:rsid w:val="007C77CE"/>
    <w:rsid w:val="00887DBB"/>
    <w:rsid w:val="0095243D"/>
    <w:rsid w:val="00965234"/>
    <w:rsid w:val="00966740"/>
    <w:rsid w:val="009B6B77"/>
    <w:rsid w:val="009C322B"/>
    <w:rsid w:val="009D4470"/>
    <w:rsid w:val="00A219AD"/>
    <w:rsid w:val="00A343BA"/>
    <w:rsid w:val="00A42E66"/>
    <w:rsid w:val="00A84FA8"/>
    <w:rsid w:val="00AD15AA"/>
    <w:rsid w:val="00B04CD3"/>
    <w:rsid w:val="00B540E6"/>
    <w:rsid w:val="00B73722"/>
    <w:rsid w:val="00B74CCA"/>
    <w:rsid w:val="00B74E8F"/>
    <w:rsid w:val="00C51862"/>
    <w:rsid w:val="00CE1408"/>
    <w:rsid w:val="00CE6131"/>
    <w:rsid w:val="00D0315E"/>
    <w:rsid w:val="00D16C51"/>
    <w:rsid w:val="00DB7F7F"/>
    <w:rsid w:val="00DC440F"/>
    <w:rsid w:val="00DE55DE"/>
    <w:rsid w:val="00E72609"/>
    <w:rsid w:val="00EB2722"/>
    <w:rsid w:val="00EB282F"/>
    <w:rsid w:val="00EE78FC"/>
    <w:rsid w:val="00F15EFD"/>
    <w:rsid w:val="00F2258F"/>
    <w:rsid w:val="00F756FD"/>
    <w:rsid w:val="00F902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E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C9"/>
    <w:pPr>
      <w:ind w:left="720"/>
      <w:contextualSpacing/>
    </w:pPr>
  </w:style>
  <w:style w:type="paragraph" w:styleId="BalloonText">
    <w:name w:val="Balloon Text"/>
    <w:basedOn w:val="Normal"/>
    <w:link w:val="BalloonTextChar"/>
    <w:uiPriority w:val="99"/>
    <w:semiHidden/>
    <w:unhideWhenUsed/>
    <w:rsid w:val="004432D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2D0"/>
    <w:rPr>
      <w:rFonts w:ascii="Lucida Grande" w:hAnsi="Lucida Grande"/>
      <w:sz w:val="18"/>
      <w:szCs w:val="18"/>
    </w:rPr>
  </w:style>
  <w:style w:type="table" w:customStyle="1" w:styleId="QQuestionTable">
    <w:name w:val="QQuestionTable"/>
    <w:uiPriority w:val="99"/>
    <w:qFormat/>
    <w:rsid w:val="00965234"/>
    <w:pPr>
      <w:spacing w:after="0" w:line="240" w:lineRule="auto"/>
      <w:jc w:val="center"/>
    </w:pPr>
    <w:rPr>
      <w:rFonts w:eastAsiaTheme="minorEastAsia"/>
      <w:sz w:val="20"/>
      <w:szCs w:val="20"/>
      <w:lang w:val="en-US" w:eastAsia="en-AU"/>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965234"/>
    <w:pPr>
      <w:spacing w:after="0" w:line="240" w:lineRule="auto"/>
    </w:pPr>
    <w:rPr>
      <w:rFonts w:eastAsiaTheme="minorEastAsia"/>
      <w:color w:val="FFFFFF" w:themeColor="background1"/>
      <w:lang w:val="en-US"/>
    </w:rPr>
  </w:style>
  <w:style w:type="numbering" w:customStyle="1" w:styleId="Singlepunch">
    <w:name w:val="Single punch"/>
    <w:rsid w:val="00965234"/>
    <w:pPr>
      <w:numPr>
        <w:numId w:val="5"/>
      </w:numPr>
    </w:pPr>
  </w:style>
  <w:style w:type="character" w:styleId="CommentReference">
    <w:name w:val="annotation reference"/>
    <w:basedOn w:val="DefaultParagraphFont"/>
    <w:uiPriority w:val="99"/>
    <w:semiHidden/>
    <w:unhideWhenUsed/>
    <w:rsid w:val="000F6BE7"/>
    <w:rPr>
      <w:sz w:val="16"/>
      <w:szCs w:val="16"/>
    </w:rPr>
  </w:style>
  <w:style w:type="paragraph" w:styleId="CommentText">
    <w:name w:val="annotation text"/>
    <w:basedOn w:val="Normal"/>
    <w:link w:val="CommentTextChar"/>
    <w:uiPriority w:val="99"/>
    <w:semiHidden/>
    <w:unhideWhenUsed/>
    <w:rsid w:val="000F6BE7"/>
    <w:pPr>
      <w:spacing w:line="240" w:lineRule="auto"/>
    </w:pPr>
    <w:rPr>
      <w:sz w:val="20"/>
      <w:szCs w:val="20"/>
    </w:rPr>
  </w:style>
  <w:style w:type="character" w:customStyle="1" w:styleId="CommentTextChar">
    <w:name w:val="Comment Text Char"/>
    <w:basedOn w:val="DefaultParagraphFont"/>
    <w:link w:val="CommentText"/>
    <w:uiPriority w:val="99"/>
    <w:semiHidden/>
    <w:rsid w:val="000F6BE7"/>
    <w:rPr>
      <w:sz w:val="20"/>
      <w:szCs w:val="20"/>
    </w:rPr>
  </w:style>
  <w:style w:type="paragraph" w:styleId="CommentSubject">
    <w:name w:val="annotation subject"/>
    <w:basedOn w:val="CommentText"/>
    <w:next w:val="CommentText"/>
    <w:link w:val="CommentSubjectChar"/>
    <w:uiPriority w:val="99"/>
    <w:semiHidden/>
    <w:unhideWhenUsed/>
    <w:rsid w:val="000F6BE7"/>
    <w:rPr>
      <w:b/>
      <w:bCs/>
    </w:rPr>
  </w:style>
  <w:style w:type="character" w:customStyle="1" w:styleId="CommentSubjectChar">
    <w:name w:val="Comment Subject Char"/>
    <w:basedOn w:val="CommentTextChar"/>
    <w:link w:val="CommentSubject"/>
    <w:uiPriority w:val="99"/>
    <w:semiHidden/>
    <w:rsid w:val="000F6BE7"/>
    <w:rPr>
      <w:b/>
      <w:bCs/>
      <w:sz w:val="20"/>
      <w:szCs w:val="20"/>
    </w:rPr>
  </w:style>
  <w:style w:type="character" w:customStyle="1" w:styleId="apple-converted-space">
    <w:name w:val="apple-converted-space"/>
    <w:basedOn w:val="DefaultParagraphFont"/>
    <w:rsid w:val="007740A2"/>
  </w:style>
  <w:style w:type="character" w:styleId="Hyperlink">
    <w:name w:val="Hyperlink"/>
    <w:basedOn w:val="DefaultParagraphFont"/>
    <w:uiPriority w:val="99"/>
    <w:unhideWhenUsed/>
    <w:rsid w:val="00690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C9"/>
    <w:pPr>
      <w:ind w:left="720"/>
      <w:contextualSpacing/>
    </w:pPr>
  </w:style>
  <w:style w:type="paragraph" w:styleId="BalloonText">
    <w:name w:val="Balloon Text"/>
    <w:basedOn w:val="Normal"/>
    <w:link w:val="BalloonTextChar"/>
    <w:uiPriority w:val="99"/>
    <w:semiHidden/>
    <w:unhideWhenUsed/>
    <w:rsid w:val="004432D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2D0"/>
    <w:rPr>
      <w:rFonts w:ascii="Lucida Grande" w:hAnsi="Lucida Grande"/>
      <w:sz w:val="18"/>
      <w:szCs w:val="18"/>
    </w:rPr>
  </w:style>
  <w:style w:type="table" w:customStyle="1" w:styleId="QQuestionTable">
    <w:name w:val="QQuestionTable"/>
    <w:uiPriority w:val="99"/>
    <w:qFormat/>
    <w:rsid w:val="00965234"/>
    <w:pPr>
      <w:spacing w:after="0" w:line="240" w:lineRule="auto"/>
      <w:jc w:val="center"/>
    </w:pPr>
    <w:rPr>
      <w:rFonts w:eastAsiaTheme="minorEastAsia"/>
      <w:sz w:val="20"/>
      <w:szCs w:val="20"/>
      <w:lang w:val="en-US" w:eastAsia="en-AU"/>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965234"/>
    <w:pPr>
      <w:spacing w:after="0" w:line="240" w:lineRule="auto"/>
    </w:pPr>
    <w:rPr>
      <w:rFonts w:eastAsiaTheme="minorEastAsia"/>
      <w:color w:val="FFFFFF" w:themeColor="background1"/>
      <w:lang w:val="en-US"/>
    </w:rPr>
  </w:style>
  <w:style w:type="numbering" w:customStyle="1" w:styleId="Singlepunch">
    <w:name w:val="Single punch"/>
    <w:rsid w:val="00965234"/>
    <w:pPr>
      <w:numPr>
        <w:numId w:val="5"/>
      </w:numPr>
    </w:pPr>
  </w:style>
  <w:style w:type="character" w:styleId="CommentReference">
    <w:name w:val="annotation reference"/>
    <w:basedOn w:val="DefaultParagraphFont"/>
    <w:uiPriority w:val="99"/>
    <w:semiHidden/>
    <w:unhideWhenUsed/>
    <w:rsid w:val="000F6BE7"/>
    <w:rPr>
      <w:sz w:val="16"/>
      <w:szCs w:val="16"/>
    </w:rPr>
  </w:style>
  <w:style w:type="paragraph" w:styleId="CommentText">
    <w:name w:val="annotation text"/>
    <w:basedOn w:val="Normal"/>
    <w:link w:val="CommentTextChar"/>
    <w:uiPriority w:val="99"/>
    <w:semiHidden/>
    <w:unhideWhenUsed/>
    <w:rsid w:val="000F6BE7"/>
    <w:pPr>
      <w:spacing w:line="240" w:lineRule="auto"/>
    </w:pPr>
    <w:rPr>
      <w:sz w:val="20"/>
      <w:szCs w:val="20"/>
    </w:rPr>
  </w:style>
  <w:style w:type="character" w:customStyle="1" w:styleId="CommentTextChar">
    <w:name w:val="Comment Text Char"/>
    <w:basedOn w:val="DefaultParagraphFont"/>
    <w:link w:val="CommentText"/>
    <w:uiPriority w:val="99"/>
    <w:semiHidden/>
    <w:rsid w:val="000F6BE7"/>
    <w:rPr>
      <w:sz w:val="20"/>
      <w:szCs w:val="20"/>
    </w:rPr>
  </w:style>
  <w:style w:type="paragraph" w:styleId="CommentSubject">
    <w:name w:val="annotation subject"/>
    <w:basedOn w:val="CommentText"/>
    <w:next w:val="CommentText"/>
    <w:link w:val="CommentSubjectChar"/>
    <w:uiPriority w:val="99"/>
    <w:semiHidden/>
    <w:unhideWhenUsed/>
    <w:rsid w:val="000F6BE7"/>
    <w:rPr>
      <w:b/>
      <w:bCs/>
    </w:rPr>
  </w:style>
  <w:style w:type="character" w:customStyle="1" w:styleId="CommentSubjectChar">
    <w:name w:val="Comment Subject Char"/>
    <w:basedOn w:val="CommentTextChar"/>
    <w:link w:val="CommentSubject"/>
    <w:uiPriority w:val="99"/>
    <w:semiHidden/>
    <w:rsid w:val="000F6BE7"/>
    <w:rPr>
      <w:b/>
      <w:bCs/>
      <w:sz w:val="20"/>
      <w:szCs w:val="20"/>
    </w:rPr>
  </w:style>
  <w:style w:type="character" w:customStyle="1" w:styleId="apple-converted-space">
    <w:name w:val="apple-converted-space"/>
    <w:basedOn w:val="DefaultParagraphFont"/>
    <w:rsid w:val="007740A2"/>
  </w:style>
  <w:style w:type="character" w:styleId="Hyperlink">
    <w:name w:val="Hyperlink"/>
    <w:basedOn w:val="DefaultParagraphFont"/>
    <w:uiPriority w:val="99"/>
    <w:unhideWhenUsed/>
    <w:rsid w:val="00690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98983">
      <w:bodyDiv w:val="1"/>
      <w:marLeft w:val="0"/>
      <w:marRight w:val="0"/>
      <w:marTop w:val="0"/>
      <w:marBottom w:val="0"/>
      <w:divBdr>
        <w:top w:val="none" w:sz="0" w:space="0" w:color="auto"/>
        <w:left w:val="none" w:sz="0" w:space="0" w:color="auto"/>
        <w:bottom w:val="none" w:sz="0" w:space="0" w:color="auto"/>
        <w:right w:val="none" w:sz="0" w:space="0" w:color="auto"/>
      </w:divBdr>
    </w:div>
    <w:div w:id="2046900952">
      <w:bodyDiv w:val="1"/>
      <w:marLeft w:val="0"/>
      <w:marRight w:val="0"/>
      <w:marTop w:val="0"/>
      <w:marBottom w:val="0"/>
      <w:divBdr>
        <w:top w:val="none" w:sz="0" w:space="0" w:color="auto"/>
        <w:left w:val="none" w:sz="0" w:space="0" w:color="auto"/>
        <w:bottom w:val="none" w:sz="0" w:space="0" w:color="auto"/>
        <w:right w:val="none" w:sz="0" w:space="0" w:color="auto"/>
      </w:divBdr>
    </w:div>
    <w:div w:id="2082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tdisord@biomedcentral.com" TargetMode="External"/><Relationship Id="rId3" Type="http://schemas.openxmlformats.org/officeDocument/2006/relationships/styles" Target="styles.xml"/><Relationship Id="rId7" Type="http://schemas.openxmlformats.org/officeDocument/2006/relationships/hyperlink" Target="https://jeatdisord.biomedcentr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F989-77EE-4A3E-8EFB-8905E31A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Mitchison</dc:creator>
  <cp:lastModifiedBy>Jeremy</cp:lastModifiedBy>
  <cp:revision>2</cp:revision>
  <dcterms:created xsi:type="dcterms:W3CDTF">2016-05-29T11:07:00Z</dcterms:created>
  <dcterms:modified xsi:type="dcterms:W3CDTF">2016-05-29T11:07:00Z</dcterms:modified>
</cp:coreProperties>
</file>